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05" w:rsidRPr="00016B7D" w:rsidRDefault="00623405" w:rsidP="006234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340052CE" wp14:editId="0B757172">
            <wp:extent cx="415075" cy="276025"/>
            <wp:effectExtent l="0" t="0" r="4445" b="0"/>
            <wp:docPr id="1" name="Imagen 1" descr="Bandera de Ecu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Ecuad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51" cy="29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405" w:rsidRPr="00016B7D" w:rsidRDefault="00623405" w:rsidP="006234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3.2.7.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 xml:space="preserve">ORDENANZA 0240 DEL CONCEJO METROPOLITANO </w:t>
      </w:r>
      <w:bookmarkEnd w:id="0"/>
      <w:r w:rsidRPr="00016B7D">
        <w:rPr>
          <w:rFonts w:ascii="Arial" w:hAnsi="Arial" w:cs="Arial"/>
          <w:b/>
          <w:sz w:val="20"/>
          <w:szCs w:val="20"/>
        </w:rPr>
        <w:t xml:space="preserve">DE QUITO, DEL 21 DE NOVIEMBRE DEL 2007 (ECUADOR) 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623405" w:rsidRPr="00016B7D" w:rsidRDefault="00623405" w:rsidP="006234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3405" w:rsidRPr="00016B7D" w:rsidRDefault="00623405" w:rsidP="006234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Art. 1.- La Municipalidad del Distrito Metropolitano de Quito declara a la discriminación por orientación sexual como una violación de los derechos humanos fundamentales, que se contrapone a la Constitución Política de la República del Ecuador, los derechos humanos y la política municipal. </w:t>
      </w:r>
    </w:p>
    <w:p w:rsidR="00623405" w:rsidRPr="00016B7D" w:rsidRDefault="00623405" w:rsidP="006234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Art. 2.- La Municipalidad del Distrito Metropolitano de Quito garantizará la aplicación de los derechos humanos fundamentales, la inclusión de políticas de acción positiva en todas sus instancias, y la lucha en contra del estigma, discriminación por orientación sexual, expresiones de homofobia. </w:t>
      </w:r>
    </w:p>
    <w:p w:rsidR="00623405" w:rsidRPr="00016B7D" w:rsidRDefault="00623405" w:rsidP="006234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Art. 3.- La Municipalidad del Distrito Metropolitano de Quito diseñará e implementará programas de sensibilización y atención destinados a contrarrestar el estigma y la discriminación por orientación sexual y la disminución de la homofobia, con la participación de los grupos organizados de </w:t>
      </w:r>
      <w:proofErr w:type="spellStart"/>
      <w:r w:rsidRPr="00016B7D">
        <w:rPr>
          <w:rFonts w:ascii="Arial" w:hAnsi="Arial" w:cs="Arial"/>
          <w:sz w:val="20"/>
          <w:szCs w:val="20"/>
        </w:rPr>
        <w:t>gays</w:t>
      </w:r>
      <w:proofErr w:type="spellEnd"/>
      <w:r w:rsidRPr="00016B7D">
        <w:rPr>
          <w:rFonts w:ascii="Arial" w:hAnsi="Arial" w:cs="Arial"/>
          <w:sz w:val="20"/>
          <w:szCs w:val="20"/>
        </w:rPr>
        <w:t xml:space="preserve">, lesbianas, bisexuales, </w:t>
      </w:r>
      <w:proofErr w:type="spellStart"/>
      <w:r w:rsidRPr="00016B7D">
        <w:rPr>
          <w:rFonts w:ascii="Arial" w:hAnsi="Arial" w:cs="Arial"/>
          <w:sz w:val="20"/>
          <w:szCs w:val="20"/>
        </w:rPr>
        <w:t>transgéneros</w:t>
      </w:r>
      <w:proofErr w:type="spellEnd"/>
      <w:r w:rsidRPr="00016B7D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016B7D">
        <w:rPr>
          <w:rFonts w:ascii="Arial" w:hAnsi="Arial" w:cs="Arial"/>
          <w:sz w:val="20"/>
          <w:szCs w:val="20"/>
        </w:rPr>
        <w:t>intersex</w:t>
      </w:r>
      <w:proofErr w:type="spellEnd"/>
      <w:r w:rsidRPr="00016B7D">
        <w:rPr>
          <w:rFonts w:ascii="Arial" w:hAnsi="Arial" w:cs="Arial"/>
          <w:sz w:val="20"/>
          <w:szCs w:val="20"/>
        </w:rPr>
        <w:t xml:space="preserve"> (GLBTI), y otras organizaciones de la sociedad civil, gobiernos locales y seccionales. </w:t>
      </w:r>
    </w:p>
    <w:p w:rsidR="00623405" w:rsidRPr="00016B7D" w:rsidRDefault="00623405" w:rsidP="006234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Art. 4.- La Municipalidad del Distrito Metropolitano de Quito en coordinación con los grupos GLBTI incorporará en todas sus políticas, planes, programas y servicios el tema de la diversidad sexual GLBTI como un eje transversal, para esto diseñará, impulsará y ejecutará actividades socio culturales, tendientes a la sensibilización y capacitación del recurso humano municipal, a la población en general y a </w:t>
      </w:r>
      <w:proofErr w:type="spellStart"/>
      <w:r w:rsidRPr="00016B7D">
        <w:rPr>
          <w:rFonts w:ascii="Arial" w:hAnsi="Arial" w:cs="Arial"/>
          <w:sz w:val="20"/>
          <w:szCs w:val="20"/>
        </w:rPr>
        <w:t>Ia</w:t>
      </w:r>
      <w:proofErr w:type="spellEnd"/>
      <w:r w:rsidRPr="00016B7D">
        <w:rPr>
          <w:rFonts w:ascii="Arial" w:hAnsi="Arial" w:cs="Arial"/>
          <w:sz w:val="20"/>
          <w:szCs w:val="20"/>
        </w:rPr>
        <w:t xml:space="preserve"> promoción de una cultura de respeto a la diversidad sexual GLBTI. </w:t>
      </w:r>
    </w:p>
    <w:p w:rsidR="00623405" w:rsidRPr="00016B7D" w:rsidRDefault="00623405" w:rsidP="006234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5.- La Municipalidad del Distrito Metropolitano de Quito adopta el 17 de mayo como Día Internacional de lucha contra la homofobia. </w:t>
      </w:r>
    </w:p>
    <w:p w:rsidR="00623405" w:rsidRDefault="00623405" w:rsidP="006234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Art. 5.- La Municipalidad del Distrito Metropolitano de Quito, a través de la Secretaria de Desarrollo y Equidad Social realizará el seguimiento y cumplimiento de esta Ordenanza al interior de la municipalidad.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D1" w:rsidRDefault="007577D1" w:rsidP="00623405">
      <w:pPr>
        <w:spacing w:after="0" w:line="240" w:lineRule="auto"/>
      </w:pPr>
      <w:r>
        <w:separator/>
      </w:r>
    </w:p>
  </w:endnote>
  <w:endnote w:type="continuationSeparator" w:id="0">
    <w:p w:rsidR="007577D1" w:rsidRDefault="007577D1" w:rsidP="0062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D1" w:rsidRDefault="007577D1" w:rsidP="00623405">
      <w:pPr>
        <w:spacing w:after="0" w:line="240" w:lineRule="auto"/>
      </w:pPr>
      <w:r>
        <w:separator/>
      </w:r>
    </w:p>
  </w:footnote>
  <w:footnote w:type="continuationSeparator" w:id="0">
    <w:p w:rsidR="007577D1" w:rsidRDefault="007577D1" w:rsidP="00623405">
      <w:pPr>
        <w:spacing w:after="0" w:line="240" w:lineRule="auto"/>
      </w:pPr>
      <w:r>
        <w:continuationSeparator/>
      </w:r>
    </w:p>
  </w:footnote>
  <w:footnote w:id="1">
    <w:p w:rsidR="00623405" w:rsidRPr="00016B7D" w:rsidRDefault="00623405" w:rsidP="00623405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ECU/DIGU/LADL/02 Para ver la norma in extenso, también puede utilizar el siguiente link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http://www7.quito.gob.ec/mdmq_ordenanzas/Ordenanzas/ORDENANZAS%20A%C3%91OS%20ANTERIORES/ORDM-240%20-%20INCLUSION%20DE%20LA%20DIVERSIDAD%20SEXUAL.pdf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05"/>
    <w:rsid w:val="00623405"/>
    <w:rsid w:val="00683406"/>
    <w:rsid w:val="0075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340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2340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2340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2340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340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2340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2340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2340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7.quito.gob.ec/mdmq_ordenanzas/Ordenanzas/ORDENANZAS%20A%C3%91OS%20ANTERIORES/ORDM-240%20-%20INCLUSION%20DE%20LA%20DIVERSIDAD%20SEXUA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2016-11-01T10:37:00Z</dcterms:created>
  <dcterms:modified xsi:type="dcterms:W3CDTF">2016-11-01T10:37:00Z</dcterms:modified>
</cp:coreProperties>
</file>