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A1" w:rsidRDefault="009C07A1" w:rsidP="009C07A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:rsidR="009C07A1" w:rsidRPr="009C07A1" w:rsidRDefault="009C07A1" w:rsidP="009C07A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C07A1">
        <w:rPr>
          <w:noProof/>
          <w:lang w:eastAsia="es-BO"/>
        </w:rPr>
        <w:drawing>
          <wp:inline distT="0" distB="0" distL="0" distR="0" wp14:anchorId="34A94DAB" wp14:editId="5E156D1D">
            <wp:extent cx="400757" cy="266504"/>
            <wp:effectExtent l="0" t="0" r="0" b="635"/>
            <wp:docPr id="1" name="Imagen 1" descr="Bander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olomb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57" cy="26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A1" w:rsidRPr="009C07A1" w:rsidRDefault="009C07A1" w:rsidP="009C07A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07A1">
        <w:rPr>
          <w:rFonts w:ascii="Arial" w:hAnsi="Arial" w:cs="Arial"/>
          <w:b/>
          <w:sz w:val="20"/>
          <w:szCs w:val="20"/>
        </w:rPr>
        <w:t>INCONSTITUCIONALIDAD DE NORMA QUE SANCIONA LA HOMOSEXUALIDAD DE DOCENTES</w:t>
      </w:r>
      <w:r w:rsidRPr="009C07A1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9C07A1" w:rsidRPr="006829A9" w:rsidRDefault="009C07A1" w:rsidP="009C07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 xml:space="preserve">Corte Constitucional de Colombia </w:t>
      </w:r>
    </w:p>
    <w:p w:rsidR="009C07A1" w:rsidRDefault="009C07A1" w:rsidP="009C07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 xml:space="preserve">Sentencia </w:t>
      </w:r>
      <w:r w:rsidRPr="006829A9">
        <w:rPr>
          <w:rFonts w:ascii="Arial" w:hAnsi="Arial" w:cs="Arial"/>
          <w:bCs/>
          <w:sz w:val="20"/>
          <w:szCs w:val="20"/>
        </w:rPr>
        <w:t>C-481/98</w:t>
      </w:r>
    </w:p>
    <w:p w:rsidR="009C07A1" w:rsidRPr="006829A9" w:rsidRDefault="009C07A1" w:rsidP="009C07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Fecha: 09/09/1998</w:t>
      </w:r>
    </w:p>
    <w:p w:rsidR="009C07A1" w:rsidRPr="006829A9" w:rsidRDefault="009C07A1" w:rsidP="009C07A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>Antecedentes</w:t>
      </w:r>
    </w:p>
    <w:p w:rsidR="009C07A1" w:rsidRPr="006829A9" w:rsidRDefault="009C07A1" w:rsidP="009C07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“ARTICULO 46. Causales de mala conducta. Los siguientes hechos debidamente comprobados, constituyen causales de mala conducta.</w:t>
      </w:r>
    </w:p>
    <w:p w:rsidR="009C07A1" w:rsidRPr="006829A9" w:rsidRDefault="009C07A1" w:rsidP="009C07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 xml:space="preserve"> a- La asistencia habitual al sitio de trabajo en estado de embriaguez o la toxicomanía.</w:t>
      </w:r>
    </w:p>
    <w:p w:rsidR="009C07A1" w:rsidRPr="006829A9" w:rsidRDefault="009C07A1" w:rsidP="009C07A1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  <w:r w:rsidRPr="006829A9">
        <w:rPr>
          <w:rFonts w:ascii="Arial" w:hAnsi="Arial" w:cs="Arial"/>
          <w:sz w:val="20"/>
          <w:szCs w:val="20"/>
        </w:rPr>
        <w:t>b- El homosexualismo, o la práctica de aberraciones sexuales;</w:t>
      </w:r>
    </w:p>
    <w:p w:rsidR="009C07A1" w:rsidRPr="006829A9" w:rsidRDefault="009C07A1" w:rsidP="009C07A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>Sentencia</w:t>
      </w:r>
    </w:p>
    <w:p w:rsidR="009C07A1" w:rsidRPr="006829A9" w:rsidRDefault="009C07A1" w:rsidP="009C07A1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  <w:r w:rsidRPr="006829A9">
        <w:rPr>
          <w:rFonts w:ascii="Arial" w:hAnsi="Arial" w:cs="Arial"/>
          <w:sz w:val="20"/>
          <w:szCs w:val="20"/>
        </w:rPr>
        <w:t>Declarar INEXEQUIBLE la expresión  “El homosexualismo” del literal b) del artículo 46 del decreto 2277 de 1979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E9" w:rsidRDefault="00A135E9" w:rsidP="009C07A1">
      <w:pPr>
        <w:spacing w:after="0" w:line="240" w:lineRule="auto"/>
      </w:pPr>
      <w:r>
        <w:separator/>
      </w:r>
    </w:p>
  </w:endnote>
  <w:endnote w:type="continuationSeparator" w:id="0">
    <w:p w:rsidR="00A135E9" w:rsidRDefault="00A135E9" w:rsidP="009C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E9" w:rsidRDefault="00A135E9" w:rsidP="009C07A1">
      <w:pPr>
        <w:spacing w:after="0" w:line="240" w:lineRule="auto"/>
      </w:pPr>
      <w:r>
        <w:separator/>
      </w:r>
    </w:p>
  </w:footnote>
  <w:footnote w:type="continuationSeparator" w:id="0">
    <w:p w:rsidR="00A135E9" w:rsidRDefault="00A135E9" w:rsidP="009C07A1">
      <w:pPr>
        <w:spacing w:after="0" w:line="240" w:lineRule="auto"/>
      </w:pPr>
      <w:r>
        <w:continuationSeparator/>
      </w:r>
    </w:p>
  </w:footnote>
  <w:footnote w:id="1">
    <w:p w:rsidR="009C07A1" w:rsidRDefault="009C07A1" w:rsidP="009C07A1">
      <w:pPr>
        <w:pStyle w:val="Textonotapie"/>
      </w:pPr>
      <w:r>
        <w:rPr>
          <w:rStyle w:val="Refdenotaalpie"/>
        </w:rPr>
        <w:footnoteRef/>
      </w:r>
      <w:r>
        <w:t xml:space="preserve"> Anexo  JU/DEE/COL/07 Para ver la </w:t>
      </w:r>
      <w:r w:rsidRPr="00711B4F">
        <w:t xml:space="preserve">norma in extenso, </w:t>
      </w:r>
      <w:r>
        <w:t xml:space="preserve">también puede utilizar el siguiente link </w:t>
      </w:r>
      <w:hyperlink r:id="rId1" w:history="1">
        <w:r w:rsidRPr="00540E9F">
          <w:rPr>
            <w:rStyle w:val="Hipervnculo"/>
          </w:rPr>
          <w:t>http://www.corteconstitucional.gov.co/relatoria/1998/c-481-98.htm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A1"/>
    <w:rsid w:val="00683406"/>
    <w:rsid w:val="009C07A1"/>
    <w:rsid w:val="00A1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7A1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9C07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9C07A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9C07A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7A1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9C07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9C07A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9C07A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teconstitucional.gov.co/relatoria/1998/c-481-98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2016-10-28T01:39:00Z</dcterms:created>
  <dcterms:modified xsi:type="dcterms:W3CDTF">2016-10-28T01:40:00Z</dcterms:modified>
</cp:coreProperties>
</file>