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B0" w:rsidRPr="00016B7D" w:rsidRDefault="00F10DB0" w:rsidP="00F10DB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6095AE58" wp14:editId="694E602D">
            <wp:extent cx="380093" cy="266065"/>
            <wp:effectExtent l="0" t="0" r="1270" b="635"/>
            <wp:docPr id="142" name="Imagen 142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DB0" w:rsidRPr="00016B7D" w:rsidRDefault="00F10DB0" w:rsidP="00F10DB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016B7D">
        <w:rPr>
          <w:rFonts w:ascii="Arial" w:hAnsi="Arial" w:cs="Arial"/>
          <w:b/>
          <w:bCs/>
          <w:sz w:val="20"/>
          <w:szCs w:val="20"/>
          <w:lang w:val="pt-BR"/>
        </w:rPr>
        <w:t xml:space="preserve">3.4.2.2. </w:t>
      </w:r>
      <w:bookmarkStart w:id="0" w:name="_GoBack"/>
      <w:r w:rsidRPr="00016B7D">
        <w:rPr>
          <w:rFonts w:ascii="Arial" w:hAnsi="Arial" w:cs="Arial"/>
          <w:b/>
          <w:bCs/>
          <w:sz w:val="20"/>
          <w:szCs w:val="20"/>
          <w:lang w:val="pt-BR"/>
        </w:rPr>
        <w:t>DECRETO Nº 12.018 DE 22 DE MARÇO DE 2010 BAHÍA (BRASIL)</w:t>
      </w:r>
      <w:bookmarkEnd w:id="0"/>
      <w:r w:rsidRPr="00016B7D">
        <w:rPr>
          <w:rFonts w:ascii="Arial" w:hAnsi="Arial" w:cs="Arial"/>
          <w:b/>
          <w:bCs/>
          <w:sz w:val="20"/>
          <w:szCs w:val="20"/>
          <w:vertAlign w:val="superscript"/>
          <w:lang w:val="es-ES"/>
        </w:rPr>
        <w:footnoteReference w:id="1"/>
      </w:r>
      <w:r w:rsidRPr="00016B7D">
        <w:rPr>
          <w:rFonts w:ascii="Arial" w:hAnsi="Arial" w:cs="Arial"/>
          <w:b/>
          <w:bCs/>
          <w:sz w:val="20"/>
          <w:szCs w:val="20"/>
          <w:lang w:val="pt-BR"/>
        </w:rPr>
        <w:t xml:space="preserve">  </w:t>
      </w:r>
    </w:p>
    <w:p w:rsidR="00F10DB0" w:rsidRPr="00016B7D" w:rsidRDefault="00F10DB0" w:rsidP="00F10DB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t-BR"/>
        </w:rPr>
      </w:pPr>
    </w:p>
    <w:p w:rsidR="00F10DB0" w:rsidRPr="00016B7D" w:rsidRDefault="00F10DB0" w:rsidP="00F10DB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016B7D">
        <w:rPr>
          <w:rFonts w:ascii="Arial" w:hAnsi="Arial" w:cs="Arial"/>
          <w:bCs/>
          <w:sz w:val="20"/>
          <w:szCs w:val="20"/>
          <w:lang w:val="pt-BR"/>
        </w:rPr>
        <w:t xml:space="preserve">Art. 1º - Fica aprovado o Plano Estadual de Educação em Direitos Humanos da Bahia – PEEDHU, instrumento destinado a orientar as ações do Governo da Bahia na execução da Política Estadual de Educação em Direitos Humanos, de acordo com os eixos orientadores e ações estabelecidas, na forma do Anexo deste Decreto.  </w:t>
      </w:r>
    </w:p>
    <w:p w:rsidR="00F10DB0" w:rsidRPr="00016B7D" w:rsidRDefault="00F10DB0" w:rsidP="00F10DB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016B7D">
        <w:rPr>
          <w:rFonts w:ascii="Arial" w:hAnsi="Arial" w:cs="Arial"/>
          <w:bCs/>
          <w:sz w:val="20"/>
          <w:szCs w:val="20"/>
          <w:lang w:val="pt-BR"/>
        </w:rPr>
        <w:t xml:space="preserve">ANEXO  </w:t>
      </w:r>
    </w:p>
    <w:p w:rsidR="00F10DB0" w:rsidRPr="00016B7D" w:rsidRDefault="00F10DB0" w:rsidP="00F10DB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016B7D">
        <w:rPr>
          <w:rFonts w:ascii="Arial" w:hAnsi="Arial" w:cs="Arial"/>
          <w:bCs/>
          <w:sz w:val="20"/>
          <w:szCs w:val="20"/>
          <w:lang w:val="pt-BR"/>
        </w:rPr>
        <w:t xml:space="preserve">Eixo I Educação básica  </w:t>
      </w:r>
    </w:p>
    <w:p w:rsidR="00F10DB0" w:rsidRDefault="00F10DB0" w:rsidP="00F10DB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t-BR"/>
        </w:rPr>
      </w:pPr>
      <w:r w:rsidRPr="00016B7D">
        <w:rPr>
          <w:rFonts w:ascii="Arial" w:hAnsi="Arial" w:cs="Arial"/>
          <w:bCs/>
          <w:sz w:val="20"/>
          <w:szCs w:val="20"/>
          <w:lang w:val="pt-BR"/>
        </w:rPr>
        <w:t xml:space="preserve">A educação é um direito de todo cidadão, pois pode e deve servir de alicerce para a construção de uma sociedade justa, igualitária, fraterna, pluriétnica, pluricultural, </w:t>
      </w:r>
      <w:proofErr w:type="spellStart"/>
      <w:r w:rsidRPr="00016B7D">
        <w:rPr>
          <w:rFonts w:ascii="Arial" w:hAnsi="Arial" w:cs="Arial"/>
          <w:bCs/>
          <w:sz w:val="20"/>
          <w:szCs w:val="20"/>
          <w:lang w:val="pt-BR"/>
        </w:rPr>
        <w:t>plurireligiosa</w:t>
      </w:r>
      <w:proofErr w:type="spellEnd"/>
      <w:r w:rsidRPr="00016B7D">
        <w:rPr>
          <w:rFonts w:ascii="Arial" w:hAnsi="Arial" w:cs="Arial"/>
          <w:bCs/>
          <w:sz w:val="20"/>
          <w:szCs w:val="20"/>
          <w:lang w:val="pt-BR"/>
        </w:rPr>
        <w:t xml:space="preserve">, que combata os preconceitos, as discriminações, intolerâncias e todas as formas de violência.   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F9D" w:rsidRDefault="005C3F9D" w:rsidP="00F10DB0">
      <w:pPr>
        <w:spacing w:after="0" w:line="240" w:lineRule="auto"/>
      </w:pPr>
      <w:r>
        <w:separator/>
      </w:r>
    </w:p>
  </w:endnote>
  <w:endnote w:type="continuationSeparator" w:id="0">
    <w:p w:rsidR="005C3F9D" w:rsidRDefault="005C3F9D" w:rsidP="00F1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F9D" w:rsidRDefault="005C3F9D" w:rsidP="00F10DB0">
      <w:pPr>
        <w:spacing w:after="0" w:line="240" w:lineRule="auto"/>
      </w:pPr>
      <w:r>
        <w:separator/>
      </w:r>
    </w:p>
  </w:footnote>
  <w:footnote w:type="continuationSeparator" w:id="0">
    <w:p w:rsidR="005C3F9D" w:rsidRDefault="005C3F9D" w:rsidP="00F10DB0">
      <w:pPr>
        <w:spacing w:after="0" w:line="240" w:lineRule="auto"/>
      </w:pPr>
      <w:r>
        <w:continuationSeparator/>
      </w:r>
    </w:p>
  </w:footnote>
  <w:footnote w:id="1">
    <w:p w:rsidR="00F10DB0" w:rsidRPr="00016B7D" w:rsidRDefault="00F10DB0" w:rsidP="00F10DB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BRA/DIGU/DEDU/01  Para ver la norma in extenso, también puede utilizar el siguiente link  </w:t>
      </w:r>
    </w:p>
    <w:p w:rsidR="00F10DB0" w:rsidRPr="00016B7D" w:rsidRDefault="00F10DB0" w:rsidP="00F10DB0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http://governo-ba.jusbrasil.com.br/legislacao/822076/decreto-12018-10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B0"/>
    <w:rsid w:val="00454480"/>
    <w:rsid w:val="005C3F9D"/>
    <w:rsid w:val="00F1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93C207-8C5B-48B3-BA4D-46064C89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DB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0DB0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10D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DB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0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overno-ba.jusbrasil.com.br/legislacao/822076/decreto-12018-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2016-11-01T20:18:00Z</dcterms:created>
  <dcterms:modified xsi:type="dcterms:W3CDTF">2016-11-01T20:19:00Z</dcterms:modified>
</cp:coreProperties>
</file>