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4F" w:rsidRPr="00016B7D" w:rsidRDefault="003F074F" w:rsidP="003F0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A60F050" wp14:editId="73F0240C">
            <wp:extent cx="376555" cy="235347"/>
            <wp:effectExtent l="0" t="0" r="4445" b="0"/>
            <wp:docPr id="1" name="Imagen 1" descr="Bandera Oficial de la O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Oficial de la O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56" cy="2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4F" w:rsidRPr="00016B7D" w:rsidRDefault="003F074F" w:rsidP="003F07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2.2.4.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 xml:space="preserve">CONVENCIÓN INTERAMERICANA CONTRA TODA FORMA DE DISCRIMINACIÓN </w:t>
      </w:r>
      <w:bookmarkEnd w:id="0"/>
      <w:r w:rsidRPr="00016B7D">
        <w:rPr>
          <w:rFonts w:ascii="Arial" w:hAnsi="Arial" w:cs="Arial"/>
          <w:b/>
          <w:sz w:val="20"/>
          <w:szCs w:val="20"/>
        </w:rPr>
        <w:t>E INTOLERANCIA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3F074F" w:rsidRPr="00016B7D" w:rsidRDefault="003F074F" w:rsidP="003F0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074F" w:rsidRPr="00016B7D" w:rsidRDefault="003F074F" w:rsidP="003F0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</w:t>
      </w:r>
    </w:p>
    <w:p w:rsidR="003F074F" w:rsidRPr="00016B7D" w:rsidRDefault="003F074F" w:rsidP="003F0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br/>
        <w:t>Para los efectos de esta Convención:</w:t>
      </w:r>
    </w:p>
    <w:p w:rsidR="003F074F" w:rsidRPr="00016B7D" w:rsidRDefault="003F074F" w:rsidP="003F0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br/>
        <w:t>1. Discriminación es cualquier distinción, exclusión, restricción o preferencia, en cualquier ámbito público o privado, que tenga el objetivo o el efecto de anular o limitar el reconocimiento, goce o ejercicio, en condiciones de igualdad, de uno o más derechos humanos o libertades fundamentales consagrados en los instrumentos internacionales aplicables a los Estados Partes.</w:t>
      </w:r>
    </w:p>
    <w:p w:rsidR="003F074F" w:rsidRPr="00016B7D" w:rsidRDefault="003F074F" w:rsidP="003F0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br/>
        <w:t>La discriminación puede estar basada en motivos de nacionalidad, edad, sexo, orientación sexual, identidad y expresión de género, idioma, religión, identidad cultural, opiniones políticas o de cualquier otra naturaleza, origen social, posición socioeconómica, nivel de educación, condición migratoria, de refugiado, repatriado, apátrida o desplazado interno, discapacidad, característica genética, condición de salud mental o física, incluyendo infectocontagiosa, psíquica incapacitante o cualquier otra.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55" w:rsidRDefault="001D5655" w:rsidP="003F074F">
      <w:pPr>
        <w:spacing w:after="0" w:line="240" w:lineRule="auto"/>
      </w:pPr>
      <w:r>
        <w:separator/>
      </w:r>
    </w:p>
  </w:endnote>
  <w:endnote w:type="continuationSeparator" w:id="0">
    <w:p w:rsidR="001D5655" w:rsidRDefault="001D5655" w:rsidP="003F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55" w:rsidRDefault="001D5655" w:rsidP="003F074F">
      <w:pPr>
        <w:spacing w:after="0" w:line="240" w:lineRule="auto"/>
      </w:pPr>
      <w:r>
        <w:separator/>
      </w:r>
    </w:p>
  </w:footnote>
  <w:footnote w:type="continuationSeparator" w:id="0">
    <w:p w:rsidR="001D5655" w:rsidRDefault="001D5655" w:rsidP="003F074F">
      <w:pPr>
        <w:spacing w:after="0" w:line="240" w:lineRule="auto"/>
      </w:pPr>
      <w:r>
        <w:continuationSeparator/>
      </w:r>
    </w:p>
  </w:footnote>
  <w:footnote w:id="1">
    <w:p w:rsidR="003F074F" w:rsidRPr="00016B7D" w:rsidRDefault="003F074F" w:rsidP="003F07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OEA/DIGU/05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http://www.oas.org/es/sla/ddi/tratados_multilaterales_interamericanos_A-69_discriminacion_intolerancia.asp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4F"/>
    <w:rsid w:val="001D5655"/>
    <w:rsid w:val="003F074F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074F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F074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074F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F074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.org/es/sla/ddi/tratados_multilaterales_interamericanos_A-69_discriminacion_intolerancia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2016-11-01T02:23:00Z</dcterms:created>
  <dcterms:modified xsi:type="dcterms:W3CDTF">2016-11-01T02:24:00Z</dcterms:modified>
</cp:coreProperties>
</file>