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07" w:rsidRDefault="006F3F07" w:rsidP="006F3F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C17009F" wp14:editId="597FA582">
            <wp:extent cx="415075" cy="276025"/>
            <wp:effectExtent l="0" t="0" r="4445" b="0"/>
            <wp:docPr id="150" name="Imagen 150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07" w:rsidRPr="00016B7D" w:rsidRDefault="006F3F07" w:rsidP="006F3F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3.4.5.1.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 LA REPÚBLICA DEL ECUADOR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F3F07" w:rsidRPr="00016B7D" w:rsidRDefault="006F3F07" w:rsidP="006F3F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67.- Se reconoce la familia en sus diversos tipos. El Estado la protegerá como núcleo fundamental de la sociedad y garantizará condiciones que favorezcan integralmente la consecución de sus fines. Estas se constituirán por vínculos jurídicos o de hecho y se basarán en la igualdad de derechos y oportunidades de sus integrantes.</w:t>
      </w:r>
    </w:p>
    <w:p w:rsidR="006F3F07" w:rsidRPr="00016B7D" w:rsidRDefault="006F3F07" w:rsidP="006F3F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matrimonio es la unión entre hombre y mujer, se fundará en el libre consentimiento de las personas contrayentes y en la igualdad de sus derechos, obligaciones y capacidad legal.</w:t>
      </w:r>
      <w:r w:rsidRPr="00016B7D">
        <w:rPr>
          <w:rFonts w:ascii="Arial" w:hAnsi="Arial" w:cs="Arial"/>
          <w:sz w:val="20"/>
          <w:szCs w:val="20"/>
        </w:rPr>
        <w:cr/>
        <w:t xml:space="preserve">Art. 68.- La unión estable y </w:t>
      </w:r>
      <w:proofErr w:type="spellStart"/>
      <w:r w:rsidRPr="00016B7D">
        <w:rPr>
          <w:rFonts w:ascii="Arial" w:hAnsi="Arial" w:cs="Arial"/>
          <w:sz w:val="20"/>
          <w:szCs w:val="20"/>
        </w:rPr>
        <w:t>monogámica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entre dos personas libres de vínculo matrimonial que formen un hogar de hecho, por el lapso y bajo las condiciones y circunstancias que señale la ley, generará los mismos derechos y obligaciones que tienen las familias constituidas mediante matrimonio. La adopción corresponderá sólo a parejas de distinto sexo.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59" w:rsidRDefault="00216759" w:rsidP="006F3F07">
      <w:pPr>
        <w:spacing w:after="0" w:line="240" w:lineRule="auto"/>
      </w:pPr>
      <w:r>
        <w:separator/>
      </w:r>
    </w:p>
  </w:endnote>
  <w:endnote w:type="continuationSeparator" w:id="0">
    <w:p w:rsidR="00216759" w:rsidRDefault="00216759" w:rsidP="006F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59" w:rsidRDefault="00216759" w:rsidP="006F3F07">
      <w:pPr>
        <w:spacing w:after="0" w:line="240" w:lineRule="auto"/>
      </w:pPr>
      <w:r>
        <w:separator/>
      </w:r>
    </w:p>
  </w:footnote>
  <w:footnote w:type="continuationSeparator" w:id="0">
    <w:p w:rsidR="00216759" w:rsidRDefault="00216759" w:rsidP="006F3F07">
      <w:pPr>
        <w:spacing w:after="0" w:line="240" w:lineRule="auto"/>
      </w:pPr>
      <w:r>
        <w:continuationSeparator/>
      </w:r>
    </w:p>
  </w:footnote>
  <w:footnote w:id="1">
    <w:p w:rsidR="006F3F07" w:rsidRPr="00016B7D" w:rsidRDefault="006F3F07" w:rsidP="006F3F0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ECU/DIGU/DFAM/01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http://www.oas.org/juridico/pdfs/mesicic4_ecu_const.pdf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7"/>
    <w:rsid w:val="00216759"/>
    <w:rsid w:val="00454480"/>
    <w:rsid w:val="006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779601-A750-4352-AAA5-32BCBEB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3F0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F3F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F3F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juridico/pdfs/mesicic4_ecu_con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2016-11-01T20:28:00Z</dcterms:created>
  <dcterms:modified xsi:type="dcterms:W3CDTF">2016-11-01T20:29:00Z</dcterms:modified>
</cp:coreProperties>
</file>