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6C" w:rsidRPr="00016B7D" w:rsidRDefault="003B7A6C" w:rsidP="003B7A6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5E761A1E" wp14:editId="73D4CF3B">
            <wp:extent cx="376555" cy="235347"/>
            <wp:effectExtent l="0" t="0" r="4445" b="0"/>
            <wp:docPr id="1" name="Imagen 1" descr="Bandera Oficial de la O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 Oficial de la OE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2256" cy="26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A6C" w:rsidRPr="00016B7D" w:rsidRDefault="003B7A6C" w:rsidP="003B7A6C">
      <w:pPr>
        <w:pStyle w:val="Prrafodelista"/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r w:rsidRPr="00016B7D">
        <w:rPr>
          <w:rFonts w:ascii="Arial" w:hAnsi="Arial" w:cs="Arial"/>
          <w:b/>
          <w:sz w:val="20"/>
          <w:szCs w:val="20"/>
        </w:rPr>
        <w:t>CONVENCIÓN AMERICANA SOBRE DERECHOS HUMANOS</w:t>
      </w:r>
      <w:bookmarkEnd w:id="0"/>
      <w:r w:rsidRPr="00016B7D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3B7A6C" w:rsidRPr="00016B7D" w:rsidRDefault="003B7A6C" w:rsidP="003B7A6C">
      <w:pPr>
        <w:pStyle w:val="NormalWeb"/>
        <w:spacing w:before="0" w:beforeAutospacing="0" w:after="0" w:afterAutospacing="0"/>
        <w:ind w:right="75"/>
        <w:jc w:val="both"/>
        <w:rPr>
          <w:rFonts w:ascii="Arial" w:hAnsi="Arial" w:cs="Arial"/>
          <w:b/>
          <w:bCs/>
          <w:color w:val="auto"/>
          <w:sz w:val="20"/>
          <w:szCs w:val="20"/>
          <w:lang w:val="es-BO"/>
        </w:rPr>
      </w:pPr>
    </w:p>
    <w:p w:rsidR="003B7A6C" w:rsidRPr="00016B7D" w:rsidRDefault="003B7A6C" w:rsidP="003B7A6C">
      <w:pPr>
        <w:pStyle w:val="NormalWeb"/>
        <w:spacing w:before="0" w:beforeAutospacing="0" w:after="0" w:afterAutospacing="0"/>
        <w:ind w:right="75"/>
        <w:jc w:val="both"/>
        <w:rPr>
          <w:rFonts w:ascii="Arial" w:hAnsi="Arial" w:cs="Arial"/>
          <w:color w:val="auto"/>
          <w:sz w:val="20"/>
          <w:szCs w:val="20"/>
          <w:lang w:val="es-BO"/>
        </w:rPr>
      </w:pPr>
      <w:r w:rsidRPr="00016B7D">
        <w:rPr>
          <w:rFonts w:ascii="Arial" w:hAnsi="Arial" w:cs="Arial"/>
          <w:b/>
          <w:bCs/>
          <w:color w:val="auto"/>
          <w:sz w:val="20"/>
          <w:szCs w:val="20"/>
          <w:lang w:val="es-BO"/>
        </w:rPr>
        <w:t xml:space="preserve">Artículo 24.  </w:t>
      </w:r>
    </w:p>
    <w:p w:rsidR="003B7A6C" w:rsidRPr="00016B7D" w:rsidRDefault="003B7A6C" w:rsidP="003B7A6C">
      <w:pPr>
        <w:pStyle w:val="NormalWeb"/>
        <w:spacing w:before="0" w:beforeAutospacing="0" w:after="0" w:afterAutospacing="0"/>
        <w:ind w:right="75"/>
        <w:jc w:val="both"/>
        <w:rPr>
          <w:rFonts w:ascii="Arial" w:hAnsi="Arial" w:cs="Arial"/>
          <w:color w:val="auto"/>
          <w:sz w:val="20"/>
          <w:szCs w:val="20"/>
          <w:lang w:val="es-BO"/>
        </w:rPr>
      </w:pPr>
      <w:r w:rsidRPr="00016B7D">
        <w:rPr>
          <w:rFonts w:ascii="Arial" w:hAnsi="Arial" w:cs="Arial"/>
          <w:color w:val="auto"/>
          <w:sz w:val="20"/>
          <w:szCs w:val="20"/>
          <w:lang w:val="es-BO"/>
        </w:rPr>
        <w:t xml:space="preserve">Todas las personas son iguales ante la ley.  En consecuencia, tienen derecho, sin discriminación, a igual protección de la ley. </w:t>
      </w:r>
    </w:p>
    <w:p w:rsidR="00683406" w:rsidRDefault="00683406"/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850" w:rsidRDefault="00DE7850" w:rsidP="003B7A6C">
      <w:pPr>
        <w:spacing w:after="0" w:line="240" w:lineRule="auto"/>
      </w:pPr>
      <w:r>
        <w:separator/>
      </w:r>
    </w:p>
  </w:endnote>
  <w:endnote w:type="continuationSeparator" w:id="0">
    <w:p w:rsidR="00DE7850" w:rsidRDefault="00DE7850" w:rsidP="003B7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850" w:rsidRDefault="00DE7850" w:rsidP="003B7A6C">
      <w:pPr>
        <w:spacing w:after="0" w:line="240" w:lineRule="auto"/>
      </w:pPr>
      <w:r>
        <w:separator/>
      </w:r>
    </w:p>
  </w:footnote>
  <w:footnote w:type="continuationSeparator" w:id="0">
    <w:p w:rsidR="00DE7850" w:rsidRDefault="00DE7850" w:rsidP="003B7A6C">
      <w:pPr>
        <w:spacing w:after="0" w:line="240" w:lineRule="auto"/>
      </w:pPr>
      <w:r>
        <w:continuationSeparator/>
      </w:r>
    </w:p>
  </w:footnote>
  <w:footnote w:id="1">
    <w:p w:rsidR="003B7A6C" w:rsidRPr="00016B7D" w:rsidRDefault="003B7A6C" w:rsidP="003B7A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OEA/DIGU/03 Para ver la norma in extenso, también puede utilizar el siguiente link  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https://www.oas.org/dil/esp/tratados_B-32_Convencion_Americana_sobre_Derechos_Humanos.htm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B7853"/>
    <w:multiLevelType w:val="multilevel"/>
    <w:tmpl w:val="C9D20E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6C"/>
    <w:rsid w:val="003B7A6C"/>
    <w:rsid w:val="00683406"/>
    <w:rsid w:val="00DE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A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B7A6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B7A6C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B7A6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555555"/>
      <w:sz w:val="17"/>
      <w:szCs w:val="17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3B7A6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7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A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B7A6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B7A6C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B7A6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555555"/>
      <w:sz w:val="17"/>
      <w:szCs w:val="17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3B7A6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7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as.org/dil/esp/tratados_B-32_Convencion_Americana_sobre_Derechos_Humanos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1</cp:revision>
  <dcterms:created xsi:type="dcterms:W3CDTF">2016-11-01T02:21:00Z</dcterms:created>
  <dcterms:modified xsi:type="dcterms:W3CDTF">2016-11-01T02:21:00Z</dcterms:modified>
</cp:coreProperties>
</file>