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17" w:rsidRPr="005A3217" w:rsidRDefault="005A3217" w:rsidP="005A32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3217">
        <w:rPr>
          <w:rFonts w:ascii="Arial" w:hAnsi="Arial" w:cs="Arial"/>
          <w:b/>
          <w:sz w:val="20"/>
          <w:szCs w:val="20"/>
        </w:rPr>
        <w:t>COMITÉ DE DERECHOS ECONÓMICOS, SOCIALES Y CULTURALES (Observaciones finales del Comité sobre el tercer informe periódico de Ecuador)</w:t>
      </w:r>
      <w:r w:rsidRPr="005A3217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A3217" w:rsidRDefault="005A3217" w:rsidP="005A32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5A3217" w:rsidRPr="00A92A39" w:rsidRDefault="005A3217" w:rsidP="005A32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A39">
        <w:rPr>
          <w:rFonts w:ascii="Arial" w:hAnsi="Arial" w:cs="Arial"/>
          <w:sz w:val="20"/>
          <w:szCs w:val="20"/>
        </w:rPr>
        <w:t>30.</w:t>
      </w:r>
      <w:r w:rsidRPr="00A92A39">
        <w:rPr>
          <w:rFonts w:ascii="Arial" w:hAnsi="Arial" w:cs="Arial"/>
          <w:sz w:val="20"/>
          <w:szCs w:val="20"/>
        </w:rPr>
        <w:tab/>
        <w:t>El Comité le preocupa la ausencia de datos suficientes, desagregados y actualizados sobre la salud mental y psicosocial en el Estado Parte. También, le preocupa al Comité la incidencia del VIH-SIDA y en particular, las deficiencias en la provisión de medicinas antirretrovirales así como la prestación de servicios de salud, en particular para las personas lesbianas, gais, bisexuales y transexuales (LGBT).</w:t>
      </w:r>
    </w:p>
    <w:p w:rsidR="005A3217" w:rsidRPr="00A92A39" w:rsidRDefault="005A3217" w:rsidP="005A321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92A39">
        <w:rPr>
          <w:rFonts w:ascii="Arial" w:hAnsi="Arial" w:cs="Arial"/>
          <w:sz w:val="20"/>
          <w:szCs w:val="20"/>
        </w:rPr>
        <w:t>El Comité recomienda al Estado parte que en el marco de su estrategia de salud incluya como componente prioritario la salud mental y establezca mecanismos de monitoreo regulares e independientes. El Comité solicita al Estado Parte brindar información sobre los avances en materia de salud mental y psicosocial en su próximo informe periódico. El Comité recomienda que el Estado parte establezca lineamientos para garantizar el acceso de las personas LGBT sin discriminación a los servicios de salud incluida la salud sexual y reproductiva.</w:t>
      </w:r>
    </w:p>
    <w:p w:rsidR="005A3217" w:rsidRDefault="005A3217" w:rsidP="005A32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4A" w:rsidRDefault="002D714A" w:rsidP="005A3217">
      <w:pPr>
        <w:spacing w:after="0" w:line="240" w:lineRule="auto"/>
      </w:pPr>
      <w:r>
        <w:separator/>
      </w:r>
    </w:p>
  </w:endnote>
  <w:endnote w:type="continuationSeparator" w:id="0">
    <w:p w:rsidR="002D714A" w:rsidRDefault="002D714A" w:rsidP="005A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4A" w:rsidRDefault="002D714A" w:rsidP="005A3217">
      <w:pPr>
        <w:spacing w:after="0" w:line="240" w:lineRule="auto"/>
      </w:pPr>
      <w:r>
        <w:separator/>
      </w:r>
    </w:p>
  </w:footnote>
  <w:footnote w:type="continuationSeparator" w:id="0">
    <w:p w:rsidR="002D714A" w:rsidRDefault="002D714A" w:rsidP="005A3217">
      <w:pPr>
        <w:spacing w:after="0" w:line="240" w:lineRule="auto"/>
      </w:pPr>
      <w:r>
        <w:continuationSeparator/>
      </w:r>
    </w:p>
  </w:footnote>
  <w:footnote w:id="1">
    <w:p w:rsidR="005A3217" w:rsidRDefault="005A3217" w:rsidP="005A3217">
      <w:pPr>
        <w:pStyle w:val="Textonotapie"/>
      </w:pPr>
      <w:r>
        <w:rPr>
          <w:rStyle w:val="Refdenotaalpie"/>
        </w:rPr>
        <w:footnoteRef/>
      </w:r>
      <w:r>
        <w:t xml:space="preserve"> Anexo RE/NNUU/ECU/02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http://tbinternet.ohchr.org/_layouts/treatybodyexternal/Download.aspx?symbolno=E/C.12/ECU/CO/3&amp;Lang=Sp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17"/>
    <w:rsid w:val="002D714A"/>
    <w:rsid w:val="005A3217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32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5A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5A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A3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32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5A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5A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A3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E/C.12/ECU/CO/3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2016-10-28T13:22:00Z</dcterms:created>
  <dcterms:modified xsi:type="dcterms:W3CDTF">2016-10-28T13:23:00Z</dcterms:modified>
</cp:coreProperties>
</file>